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A1BEF" w14:textId="77777777" w:rsidR="00F82D0D" w:rsidRDefault="00F82D0D" w:rsidP="00F82D0D">
      <w:pPr>
        <w:pStyle w:val="NoSpacing"/>
        <w:jc w:val="center"/>
        <w:rPr>
          <w:b/>
          <w:sz w:val="28"/>
          <w:szCs w:val="28"/>
        </w:rPr>
      </w:pPr>
      <w:r>
        <w:rPr>
          <w:b/>
          <w:sz w:val="28"/>
          <w:szCs w:val="28"/>
        </w:rPr>
        <w:t>Care &amp; Help, LLC. Home Care Agency</w:t>
      </w:r>
    </w:p>
    <w:p w14:paraId="2F2E7266" w14:textId="77777777" w:rsidR="00F82D0D" w:rsidRDefault="00F82D0D" w:rsidP="00F82D0D">
      <w:pPr>
        <w:pStyle w:val="NoSpacing"/>
        <w:jc w:val="center"/>
        <w:rPr>
          <w:b/>
          <w:sz w:val="28"/>
          <w:szCs w:val="28"/>
        </w:rPr>
      </w:pPr>
      <w:r>
        <w:rPr>
          <w:b/>
          <w:sz w:val="28"/>
          <w:szCs w:val="28"/>
        </w:rPr>
        <w:t>1051 County Line Rd.</w:t>
      </w:r>
    </w:p>
    <w:p w14:paraId="23E76CFA" w14:textId="77777777" w:rsidR="00F82D0D" w:rsidRDefault="00F82D0D" w:rsidP="00F82D0D">
      <w:pPr>
        <w:pStyle w:val="NoSpacing"/>
        <w:jc w:val="center"/>
        <w:rPr>
          <w:b/>
          <w:sz w:val="28"/>
          <w:szCs w:val="28"/>
        </w:rPr>
      </w:pPr>
      <w:r>
        <w:rPr>
          <w:b/>
          <w:sz w:val="28"/>
          <w:szCs w:val="28"/>
        </w:rPr>
        <w:t>Huntingdon Valley, PA 19006</w:t>
      </w:r>
    </w:p>
    <w:p w14:paraId="004C75F6" w14:textId="77777777" w:rsidR="00F82D0D" w:rsidRDefault="00F82D0D" w:rsidP="00F82D0D">
      <w:pPr>
        <w:pStyle w:val="NoSpacing"/>
        <w:jc w:val="center"/>
        <w:rPr>
          <w:b/>
          <w:sz w:val="28"/>
          <w:szCs w:val="28"/>
        </w:rPr>
      </w:pPr>
      <w:r>
        <w:rPr>
          <w:b/>
          <w:sz w:val="28"/>
          <w:szCs w:val="28"/>
        </w:rPr>
        <w:t>Tel: (267) 778-9180 ~ Fax: (215) 689-4274</w:t>
      </w:r>
    </w:p>
    <w:p w14:paraId="10560841" w14:textId="77777777" w:rsidR="00F82D0D" w:rsidRDefault="00F82D0D" w:rsidP="00F82D0D">
      <w:pPr>
        <w:rPr>
          <w:sz w:val="36"/>
          <w:szCs w:val="36"/>
        </w:rPr>
      </w:pPr>
      <w:r>
        <w:rPr>
          <w:sz w:val="36"/>
          <w:szCs w:val="36"/>
        </w:rPr>
        <w:t>__________________________________________________</w:t>
      </w:r>
    </w:p>
    <w:p w14:paraId="18891D11" w14:textId="4F876DB2" w:rsidR="00F82D0D" w:rsidRDefault="00F82D0D"/>
    <w:p w14:paraId="198823D5" w14:textId="2FDF9CDB" w:rsidR="00F82D0D" w:rsidRDefault="00F82D0D" w:rsidP="00F82D0D">
      <w:pPr>
        <w:jc w:val="center"/>
        <w:rPr>
          <w:b/>
          <w:bCs/>
          <w:sz w:val="32"/>
          <w:szCs w:val="32"/>
        </w:rPr>
      </w:pPr>
      <w:bookmarkStart w:id="0" w:name="_GoBack"/>
      <w:r w:rsidRPr="00F82D0D">
        <w:rPr>
          <w:b/>
          <w:bCs/>
          <w:sz w:val="32"/>
          <w:szCs w:val="32"/>
        </w:rPr>
        <w:t xml:space="preserve">Compliance Learning Guide </w:t>
      </w:r>
    </w:p>
    <w:bookmarkEnd w:id="0"/>
    <w:p w14:paraId="30913814" w14:textId="4E212BC9" w:rsidR="00F82D0D" w:rsidRDefault="00F82D0D" w:rsidP="00F82D0D">
      <w:pPr>
        <w:rPr>
          <w:b/>
          <w:bCs/>
          <w:sz w:val="24"/>
          <w:szCs w:val="24"/>
        </w:rPr>
      </w:pPr>
    </w:p>
    <w:p w14:paraId="699993A9" w14:textId="28B4079D" w:rsidR="00F82D0D" w:rsidRPr="00F82D0D" w:rsidRDefault="00F82D0D" w:rsidP="00F82D0D">
      <w:pPr>
        <w:rPr>
          <w:sz w:val="24"/>
          <w:szCs w:val="24"/>
        </w:rPr>
      </w:pPr>
      <w:r w:rsidRPr="00F82D0D">
        <w:rPr>
          <w:sz w:val="24"/>
          <w:szCs w:val="24"/>
        </w:rPr>
        <w:t xml:space="preserve">What is Compliance? </w:t>
      </w:r>
    </w:p>
    <w:p w14:paraId="4BC58780" w14:textId="53CD6C75" w:rsidR="00F82D0D" w:rsidRPr="00F82D0D" w:rsidRDefault="00F82D0D" w:rsidP="00F82D0D">
      <w:pPr>
        <w:pStyle w:val="ListParagraph"/>
        <w:numPr>
          <w:ilvl w:val="0"/>
          <w:numId w:val="1"/>
        </w:numPr>
        <w:rPr>
          <w:sz w:val="24"/>
          <w:szCs w:val="24"/>
        </w:rPr>
      </w:pPr>
      <w:r w:rsidRPr="00F82D0D">
        <w:rPr>
          <w:sz w:val="24"/>
          <w:szCs w:val="24"/>
        </w:rPr>
        <w:t>Being aware of legal and ethical responsibilities</w:t>
      </w:r>
    </w:p>
    <w:p w14:paraId="73EC264B" w14:textId="09297DF9" w:rsidR="00F82D0D" w:rsidRPr="00F82D0D" w:rsidRDefault="00F82D0D" w:rsidP="00F82D0D">
      <w:pPr>
        <w:pStyle w:val="ListParagraph"/>
        <w:numPr>
          <w:ilvl w:val="0"/>
          <w:numId w:val="1"/>
        </w:numPr>
        <w:rPr>
          <w:sz w:val="24"/>
          <w:szCs w:val="24"/>
        </w:rPr>
      </w:pPr>
      <w:r w:rsidRPr="00F82D0D">
        <w:rPr>
          <w:sz w:val="24"/>
          <w:szCs w:val="24"/>
        </w:rPr>
        <w:t>Abiding by all laws, regulations, and our Code of</w:t>
      </w:r>
      <w:r>
        <w:rPr>
          <w:sz w:val="24"/>
          <w:szCs w:val="24"/>
        </w:rPr>
        <w:t xml:space="preserve"> </w:t>
      </w:r>
      <w:r w:rsidRPr="00F82D0D">
        <w:rPr>
          <w:sz w:val="24"/>
          <w:szCs w:val="24"/>
        </w:rPr>
        <w:t>Conduct</w:t>
      </w:r>
    </w:p>
    <w:p w14:paraId="4586018F" w14:textId="4CEC647C" w:rsidR="00F82D0D" w:rsidRPr="00F82D0D" w:rsidRDefault="00F82D0D" w:rsidP="00F82D0D">
      <w:pPr>
        <w:pStyle w:val="ListParagraph"/>
        <w:numPr>
          <w:ilvl w:val="0"/>
          <w:numId w:val="1"/>
        </w:numPr>
        <w:rPr>
          <w:sz w:val="24"/>
          <w:szCs w:val="24"/>
        </w:rPr>
      </w:pPr>
      <w:r w:rsidRPr="00F82D0D">
        <w:rPr>
          <w:sz w:val="24"/>
          <w:szCs w:val="24"/>
        </w:rPr>
        <w:t>Promoting ethical behavior</w:t>
      </w:r>
    </w:p>
    <w:p w14:paraId="40F69D98" w14:textId="2AC908B2" w:rsidR="00F82D0D" w:rsidRPr="00F82D0D" w:rsidRDefault="00F82D0D" w:rsidP="00F82D0D">
      <w:pPr>
        <w:pStyle w:val="ListParagraph"/>
        <w:numPr>
          <w:ilvl w:val="0"/>
          <w:numId w:val="1"/>
        </w:numPr>
        <w:rPr>
          <w:sz w:val="24"/>
          <w:szCs w:val="24"/>
        </w:rPr>
      </w:pPr>
      <w:r w:rsidRPr="00F82D0D">
        <w:rPr>
          <w:sz w:val="24"/>
          <w:szCs w:val="24"/>
        </w:rPr>
        <w:t>Recognizing areas of vulnerability</w:t>
      </w:r>
    </w:p>
    <w:p w14:paraId="5008B778" w14:textId="4CA9EFE1" w:rsidR="00F82D0D" w:rsidRPr="00F82D0D" w:rsidRDefault="00F82D0D" w:rsidP="00F82D0D">
      <w:pPr>
        <w:pStyle w:val="ListParagraph"/>
        <w:numPr>
          <w:ilvl w:val="0"/>
          <w:numId w:val="1"/>
        </w:numPr>
        <w:rPr>
          <w:sz w:val="24"/>
          <w:szCs w:val="24"/>
        </w:rPr>
      </w:pPr>
      <w:r w:rsidRPr="00F82D0D">
        <w:rPr>
          <w:sz w:val="24"/>
          <w:szCs w:val="24"/>
        </w:rPr>
        <w:t>Reporting concerns or suspicious / improper activities</w:t>
      </w:r>
    </w:p>
    <w:p w14:paraId="5D3ECFCB" w14:textId="77777777" w:rsidR="00F82D0D" w:rsidRDefault="00F82D0D" w:rsidP="00F82D0D">
      <w:pPr>
        <w:rPr>
          <w:b/>
          <w:bCs/>
          <w:sz w:val="24"/>
          <w:szCs w:val="24"/>
          <w:u w:val="single"/>
        </w:rPr>
      </w:pPr>
    </w:p>
    <w:p w14:paraId="1F1F3599" w14:textId="4DB67DFB" w:rsidR="00F82D0D" w:rsidRDefault="00F82D0D" w:rsidP="00F82D0D">
      <w:pPr>
        <w:rPr>
          <w:sz w:val="24"/>
          <w:szCs w:val="24"/>
        </w:rPr>
      </w:pPr>
      <w:r w:rsidRPr="00F82D0D">
        <w:rPr>
          <w:sz w:val="24"/>
          <w:szCs w:val="24"/>
        </w:rPr>
        <w:t xml:space="preserve">Seven Elements of an Effective Compliance Program </w:t>
      </w:r>
    </w:p>
    <w:p w14:paraId="3EFF4854" w14:textId="6D330E00" w:rsidR="00F82D0D" w:rsidRPr="00F82D0D" w:rsidRDefault="00F82D0D" w:rsidP="00F82D0D">
      <w:pPr>
        <w:pStyle w:val="ListParagraph"/>
        <w:numPr>
          <w:ilvl w:val="0"/>
          <w:numId w:val="2"/>
        </w:numPr>
        <w:rPr>
          <w:sz w:val="24"/>
          <w:szCs w:val="24"/>
        </w:rPr>
      </w:pPr>
      <w:r w:rsidRPr="00F82D0D">
        <w:rPr>
          <w:sz w:val="24"/>
          <w:szCs w:val="24"/>
        </w:rPr>
        <w:t>Compliance Leadership</w:t>
      </w:r>
    </w:p>
    <w:p w14:paraId="62869CD9" w14:textId="3D873739" w:rsidR="00F82D0D" w:rsidRPr="00F82D0D" w:rsidRDefault="00F82D0D" w:rsidP="00F82D0D">
      <w:pPr>
        <w:pStyle w:val="ListParagraph"/>
        <w:numPr>
          <w:ilvl w:val="0"/>
          <w:numId w:val="2"/>
        </w:numPr>
        <w:rPr>
          <w:sz w:val="24"/>
          <w:szCs w:val="24"/>
        </w:rPr>
      </w:pPr>
      <w:r w:rsidRPr="00F82D0D">
        <w:rPr>
          <w:sz w:val="24"/>
          <w:szCs w:val="24"/>
        </w:rPr>
        <w:t>Standards and Policies</w:t>
      </w:r>
    </w:p>
    <w:p w14:paraId="613C24F8" w14:textId="475C93DF" w:rsidR="00F82D0D" w:rsidRPr="00F82D0D" w:rsidRDefault="00F82D0D" w:rsidP="00F82D0D">
      <w:pPr>
        <w:pStyle w:val="ListParagraph"/>
        <w:numPr>
          <w:ilvl w:val="0"/>
          <w:numId w:val="2"/>
        </w:numPr>
        <w:rPr>
          <w:sz w:val="24"/>
          <w:szCs w:val="24"/>
        </w:rPr>
      </w:pPr>
      <w:r w:rsidRPr="00F82D0D">
        <w:rPr>
          <w:sz w:val="24"/>
          <w:szCs w:val="24"/>
        </w:rPr>
        <w:t>Training and Education</w:t>
      </w:r>
    </w:p>
    <w:p w14:paraId="5B632CC3" w14:textId="674A705B" w:rsidR="00F82D0D" w:rsidRPr="00F82D0D" w:rsidRDefault="00F82D0D" w:rsidP="00F82D0D">
      <w:pPr>
        <w:pStyle w:val="ListParagraph"/>
        <w:numPr>
          <w:ilvl w:val="0"/>
          <w:numId w:val="2"/>
        </w:numPr>
        <w:rPr>
          <w:sz w:val="24"/>
          <w:szCs w:val="24"/>
        </w:rPr>
      </w:pPr>
      <w:r w:rsidRPr="00F82D0D">
        <w:rPr>
          <w:sz w:val="24"/>
          <w:szCs w:val="24"/>
        </w:rPr>
        <w:t>Process for Reporting Compliance Issues</w:t>
      </w:r>
    </w:p>
    <w:p w14:paraId="06B9198C" w14:textId="02CDC8E9" w:rsidR="00F82D0D" w:rsidRPr="00F82D0D" w:rsidRDefault="00F82D0D" w:rsidP="00F82D0D">
      <w:pPr>
        <w:pStyle w:val="ListParagraph"/>
        <w:numPr>
          <w:ilvl w:val="0"/>
          <w:numId w:val="2"/>
        </w:numPr>
        <w:rPr>
          <w:sz w:val="24"/>
          <w:szCs w:val="24"/>
        </w:rPr>
      </w:pPr>
      <w:r w:rsidRPr="00F82D0D">
        <w:rPr>
          <w:sz w:val="24"/>
          <w:szCs w:val="24"/>
        </w:rPr>
        <w:t>Auditing and Monitoring</w:t>
      </w:r>
    </w:p>
    <w:p w14:paraId="0615C822" w14:textId="61F56880" w:rsidR="00F82D0D" w:rsidRPr="00F82D0D" w:rsidRDefault="00F82D0D" w:rsidP="00F82D0D">
      <w:pPr>
        <w:pStyle w:val="ListParagraph"/>
        <w:numPr>
          <w:ilvl w:val="0"/>
          <w:numId w:val="2"/>
        </w:numPr>
        <w:rPr>
          <w:sz w:val="24"/>
          <w:szCs w:val="24"/>
        </w:rPr>
      </w:pPr>
      <w:r w:rsidRPr="00F82D0D">
        <w:rPr>
          <w:sz w:val="24"/>
          <w:szCs w:val="24"/>
        </w:rPr>
        <w:t>Responding to Reports</w:t>
      </w:r>
    </w:p>
    <w:p w14:paraId="0CAB83A4" w14:textId="672122BD" w:rsidR="00F82D0D" w:rsidRPr="00F82D0D" w:rsidRDefault="00F82D0D" w:rsidP="00F82D0D">
      <w:pPr>
        <w:pStyle w:val="ListParagraph"/>
        <w:numPr>
          <w:ilvl w:val="0"/>
          <w:numId w:val="2"/>
        </w:numPr>
        <w:rPr>
          <w:sz w:val="24"/>
          <w:szCs w:val="24"/>
        </w:rPr>
      </w:pPr>
      <w:r w:rsidRPr="00F82D0D">
        <w:rPr>
          <w:sz w:val="24"/>
          <w:szCs w:val="24"/>
        </w:rPr>
        <w:t>Enforcing Standards Through Disciplinary Guidelines</w:t>
      </w:r>
    </w:p>
    <w:p w14:paraId="6D0BDADA" w14:textId="445D52DF" w:rsidR="00F82D0D" w:rsidRDefault="00F82D0D" w:rsidP="00F82D0D">
      <w:pPr>
        <w:rPr>
          <w:sz w:val="24"/>
          <w:szCs w:val="24"/>
        </w:rPr>
      </w:pPr>
    </w:p>
    <w:p w14:paraId="47A1BFFD" w14:textId="2BEDC3B0" w:rsidR="00F82D0D" w:rsidRDefault="00F82D0D" w:rsidP="00F82D0D">
      <w:pPr>
        <w:rPr>
          <w:sz w:val="24"/>
          <w:szCs w:val="24"/>
        </w:rPr>
      </w:pPr>
      <w:r w:rsidRPr="00F82D0D">
        <w:rPr>
          <w:sz w:val="24"/>
          <w:szCs w:val="24"/>
        </w:rPr>
        <w:t xml:space="preserve">Benefits of Effective Compliance Programs </w:t>
      </w:r>
    </w:p>
    <w:p w14:paraId="52418501" w14:textId="2D4E5436" w:rsidR="00F82D0D" w:rsidRPr="00F82D0D" w:rsidRDefault="00F82D0D" w:rsidP="00F82D0D">
      <w:pPr>
        <w:pStyle w:val="ListParagraph"/>
        <w:numPr>
          <w:ilvl w:val="0"/>
          <w:numId w:val="3"/>
        </w:numPr>
        <w:rPr>
          <w:sz w:val="24"/>
          <w:szCs w:val="24"/>
        </w:rPr>
      </w:pPr>
      <w:r w:rsidRPr="00F82D0D">
        <w:rPr>
          <w:sz w:val="24"/>
          <w:szCs w:val="24"/>
        </w:rPr>
        <w:t>Demonstrates commitment to honest and responsible conduct</w:t>
      </w:r>
    </w:p>
    <w:p w14:paraId="369864C2" w14:textId="37EB3BC2" w:rsidR="00F82D0D" w:rsidRPr="00F82D0D" w:rsidRDefault="00F82D0D" w:rsidP="00F82D0D">
      <w:pPr>
        <w:pStyle w:val="ListParagraph"/>
        <w:numPr>
          <w:ilvl w:val="0"/>
          <w:numId w:val="3"/>
        </w:numPr>
        <w:rPr>
          <w:sz w:val="24"/>
          <w:szCs w:val="24"/>
        </w:rPr>
      </w:pPr>
      <w:r w:rsidRPr="00F82D0D">
        <w:rPr>
          <w:sz w:val="24"/>
          <w:szCs w:val="24"/>
        </w:rPr>
        <w:t xml:space="preserve">Increases the likelihood of preventing, identifying, and correcting unlawful behavior </w:t>
      </w:r>
    </w:p>
    <w:p w14:paraId="2EF5A82B" w14:textId="3AA57C7D" w:rsidR="00F82D0D" w:rsidRPr="00F82D0D" w:rsidRDefault="00F82D0D" w:rsidP="00F82D0D">
      <w:pPr>
        <w:pStyle w:val="ListParagraph"/>
        <w:numPr>
          <w:ilvl w:val="0"/>
          <w:numId w:val="3"/>
        </w:numPr>
        <w:rPr>
          <w:sz w:val="24"/>
          <w:szCs w:val="24"/>
        </w:rPr>
      </w:pPr>
      <w:r w:rsidRPr="00F82D0D">
        <w:rPr>
          <w:sz w:val="24"/>
          <w:szCs w:val="24"/>
        </w:rPr>
        <w:t>Avoids the potential for fraud, waste, and abuse</w:t>
      </w:r>
    </w:p>
    <w:p w14:paraId="2141368A" w14:textId="5F538683" w:rsidR="00F82D0D" w:rsidRPr="00F82D0D" w:rsidRDefault="00F82D0D" w:rsidP="00F82D0D">
      <w:pPr>
        <w:pStyle w:val="ListParagraph"/>
        <w:numPr>
          <w:ilvl w:val="0"/>
          <w:numId w:val="3"/>
        </w:numPr>
        <w:rPr>
          <w:sz w:val="24"/>
          <w:szCs w:val="24"/>
        </w:rPr>
      </w:pPr>
      <w:r w:rsidRPr="00F82D0D">
        <w:rPr>
          <w:sz w:val="24"/>
          <w:szCs w:val="24"/>
        </w:rPr>
        <w:t xml:space="preserve">Improves claim payment rate and reduces billing errors </w:t>
      </w:r>
    </w:p>
    <w:p w14:paraId="5DD61975" w14:textId="450A2E7F" w:rsidR="00F82D0D" w:rsidRPr="00F82D0D" w:rsidRDefault="00F82D0D" w:rsidP="00F82D0D">
      <w:pPr>
        <w:pStyle w:val="ListParagraph"/>
        <w:numPr>
          <w:ilvl w:val="0"/>
          <w:numId w:val="3"/>
        </w:numPr>
        <w:rPr>
          <w:sz w:val="24"/>
          <w:szCs w:val="24"/>
        </w:rPr>
      </w:pPr>
      <w:r w:rsidRPr="00F82D0D">
        <w:rPr>
          <w:sz w:val="24"/>
          <w:szCs w:val="24"/>
        </w:rPr>
        <w:t xml:space="preserve">Encourages employees to report potential issues </w:t>
      </w:r>
    </w:p>
    <w:p w14:paraId="799B88B9" w14:textId="533E230B" w:rsidR="00F82D0D" w:rsidRPr="00F82D0D" w:rsidRDefault="00F82D0D" w:rsidP="00F82D0D">
      <w:pPr>
        <w:pStyle w:val="ListParagraph"/>
        <w:numPr>
          <w:ilvl w:val="0"/>
          <w:numId w:val="3"/>
        </w:numPr>
        <w:rPr>
          <w:sz w:val="24"/>
          <w:szCs w:val="24"/>
        </w:rPr>
      </w:pPr>
      <w:r w:rsidRPr="00F82D0D">
        <w:rPr>
          <w:sz w:val="24"/>
          <w:szCs w:val="24"/>
        </w:rPr>
        <w:t xml:space="preserve">Early detection and reporting </w:t>
      </w:r>
      <w:r w:rsidRPr="00F82D0D">
        <w:rPr>
          <w:sz w:val="24"/>
          <w:szCs w:val="24"/>
        </w:rPr>
        <w:t>minimize</w:t>
      </w:r>
      <w:r w:rsidRPr="00F82D0D">
        <w:rPr>
          <w:sz w:val="24"/>
          <w:szCs w:val="24"/>
        </w:rPr>
        <w:t xml:space="preserve"> financial losses </w:t>
      </w:r>
    </w:p>
    <w:p w14:paraId="5ED91EA3" w14:textId="6FB4B85C" w:rsidR="00F82D0D" w:rsidRPr="00F82D0D" w:rsidRDefault="00F82D0D" w:rsidP="00F82D0D">
      <w:pPr>
        <w:pStyle w:val="ListParagraph"/>
        <w:numPr>
          <w:ilvl w:val="0"/>
          <w:numId w:val="3"/>
        </w:numPr>
        <w:rPr>
          <w:sz w:val="24"/>
          <w:szCs w:val="24"/>
        </w:rPr>
      </w:pPr>
      <w:r w:rsidRPr="00F82D0D">
        <w:rPr>
          <w:sz w:val="24"/>
          <w:szCs w:val="24"/>
        </w:rPr>
        <w:t xml:space="preserve">Promotes patient safety and ensures delivery of </w:t>
      </w:r>
      <w:r w:rsidRPr="00F82D0D">
        <w:rPr>
          <w:sz w:val="24"/>
          <w:szCs w:val="24"/>
        </w:rPr>
        <w:t>high-quality</w:t>
      </w:r>
      <w:r w:rsidRPr="00F82D0D">
        <w:rPr>
          <w:sz w:val="24"/>
          <w:szCs w:val="24"/>
        </w:rPr>
        <w:t xml:space="preserve"> care</w:t>
      </w:r>
    </w:p>
    <w:p w14:paraId="5B78EF35" w14:textId="7A8AD361" w:rsidR="00F82D0D" w:rsidRDefault="00F82D0D" w:rsidP="00F82D0D">
      <w:pPr>
        <w:rPr>
          <w:sz w:val="24"/>
          <w:szCs w:val="24"/>
        </w:rPr>
      </w:pPr>
    </w:p>
    <w:p w14:paraId="3ADC1804" w14:textId="0D094A3B" w:rsidR="00F82D0D" w:rsidRDefault="00F82D0D" w:rsidP="00F82D0D">
      <w:pPr>
        <w:rPr>
          <w:sz w:val="24"/>
          <w:szCs w:val="24"/>
        </w:rPr>
      </w:pPr>
      <w:r w:rsidRPr="00F82D0D">
        <w:rPr>
          <w:sz w:val="24"/>
          <w:szCs w:val="24"/>
        </w:rPr>
        <w:t>Anti- Kickback Statue</w:t>
      </w:r>
    </w:p>
    <w:p w14:paraId="457090F6" w14:textId="77777777" w:rsidR="00F82D0D" w:rsidRPr="00F82D0D" w:rsidRDefault="00F82D0D" w:rsidP="00F82D0D">
      <w:pPr>
        <w:pStyle w:val="ListParagraph"/>
        <w:numPr>
          <w:ilvl w:val="0"/>
          <w:numId w:val="4"/>
        </w:numPr>
        <w:rPr>
          <w:sz w:val="24"/>
          <w:szCs w:val="24"/>
        </w:rPr>
      </w:pPr>
      <w:r w:rsidRPr="00F82D0D">
        <w:rPr>
          <w:sz w:val="24"/>
          <w:szCs w:val="24"/>
        </w:rPr>
        <w:t xml:space="preserve">The Anti -Kickback Statute </w:t>
      </w:r>
      <w:proofErr w:type="gramStart"/>
      <w:r w:rsidRPr="00F82D0D">
        <w:rPr>
          <w:sz w:val="24"/>
          <w:szCs w:val="24"/>
        </w:rPr>
        <w:t>The</w:t>
      </w:r>
      <w:proofErr w:type="gramEnd"/>
      <w:r w:rsidRPr="00F82D0D">
        <w:rPr>
          <w:sz w:val="24"/>
          <w:szCs w:val="24"/>
        </w:rPr>
        <w:t xml:space="preserve"> Anti-Kickback Statute says you may not knowingly offer, pay, seek, or receive anything of value in return for, or to induce the referral of, items or services.</w:t>
      </w:r>
    </w:p>
    <w:p w14:paraId="0A75F7B3" w14:textId="199B4F8C" w:rsidR="00F82D0D" w:rsidRDefault="00F82D0D" w:rsidP="00F82D0D">
      <w:pPr>
        <w:pStyle w:val="ListParagraph"/>
        <w:numPr>
          <w:ilvl w:val="0"/>
          <w:numId w:val="4"/>
        </w:numPr>
        <w:rPr>
          <w:sz w:val="24"/>
          <w:szCs w:val="24"/>
        </w:rPr>
      </w:pPr>
      <w:r w:rsidRPr="00F82D0D">
        <w:rPr>
          <w:sz w:val="24"/>
          <w:szCs w:val="24"/>
        </w:rPr>
        <w:t>This means we may not give or receive anything of value in exchange for referrals to our business (e.g. patient services) or someone else’s business (e.g. a supply vendor).</w:t>
      </w:r>
    </w:p>
    <w:p w14:paraId="76476D78" w14:textId="4627D4B3" w:rsidR="00F82D0D" w:rsidRDefault="00F82D0D" w:rsidP="00F82D0D">
      <w:pPr>
        <w:rPr>
          <w:sz w:val="24"/>
          <w:szCs w:val="24"/>
        </w:rPr>
      </w:pPr>
    </w:p>
    <w:p w14:paraId="0117A709" w14:textId="036FBF51" w:rsidR="00F82D0D" w:rsidRDefault="00F82D0D" w:rsidP="00F82D0D">
      <w:pPr>
        <w:rPr>
          <w:sz w:val="24"/>
          <w:szCs w:val="24"/>
        </w:rPr>
      </w:pPr>
    </w:p>
    <w:p w14:paraId="710B3EFF" w14:textId="077918B6" w:rsidR="00F82D0D" w:rsidRDefault="00F82D0D" w:rsidP="00F82D0D">
      <w:pPr>
        <w:ind w:firstLine="110"/>
        <w:jc w:val="both"/>
        <w:rPr>
          <w:sz w:val="24"/>
          <w:szCs w:val="24"/>
        </w:rPr>
      </w:pPr>
      <w:r w:rsidRPr="00F82D0D">
        <w:rPr>
          <w:sz w:val="24"/>
          <w:szCs w:val="24"/>
        </w:rPr>
        <w:lastRenderedPageBreak/>
        <w:t>Patient Inducement</w:t>
      </w:r>
    </w:p>
    <w:p w14:paraId="45B3E139" w14:textId="77777777" w:rsidR="00F82D0D" w:rsidRPr="00F82D0D" w:rsidRDefault="00F82D0D" w:rsidP="00F82D0D">
      <w:pPr>
        <w:pStyle w:val="ListParagraph"/>
        <w:numPr>
          <w:ilvl w:val="0"/>
          <w:numId w:val="5"/>
        </w:numPr>
        <w:jc w:val="both"/>
        <w:rPr>
          <w:sz w:val="24"/>
          <w:szCs w:val="24"/>
        </w:rPr>
      </w:pPr>
      <w:r w:rsidRPr="00F82D0D">
        <w:rPr>
          <w:sz w:val="24"/>
          <w:szCs w:val="24"/>
        </w:rPr>
        <w:t>Patient Inducement Federal law states that healthcare providers cannot influence a person’s choice of where to receive care by giving or offering the person anything of value that is likely to influence their choice of healthcare provider.</w:t>
      </w:r>
    </w:p>
    <w:p w14:paraId="560B383B" w14:textId="02A1ACAA" w:rsidR="00F82D0D" w:rsidRDefault="00F82D0D" w:rsidP="00F82D0D">
      <w:pPr>
        <w:pStyle w:val="ListParagraph"/>
        <w:numPr>
          <w:ilvl w:val="0"/>
          <w:numId w:val="5"/>
        </w:numPr>
        <w:jc w:val="both"/>
        <w:rPr>
          <w:sz w:val="24"/>
          <w:szCs w:val="24"/>
        </w:rPr>
      </w:pPr>
      <w:r w:rsidRPr="00F82D0D">
        <w:rPr>
          <w:sz w:val="24"/>
          <w:szCs w:val="24"/>
        </w:rPr>
        <w:t>Giving or offering something to someone means providing the item for free or charging</w:t>
      </w:r>
    </w:p>
    <w:p w14:paraId="0F69B8F9" w14:textId="3E1DB0A2" w:rsidR="00F82D0D" w:rsidRPr="00F82D0D" w:rsidRDefault="00F82D0D" w:rsidP="00F82D0D">
      <w:pPr>
        <w:pStyle w:val="ListParagraph"/>
        <w:numPr>
          <w:ilvl w:val="0"/>
          <w:numId w:val="5"/>
        </w:numPr>
        <w:jc w:val="both"/>
        <w:rPr>
          <w:sz w:val="24"/>
          <w:szCs w:val="24"/>
        </w:rPr>
      </w:pPr>
      <w:r w:rsidRPr="00F82D0D">
        <w:rPr>
          <w:sz w:val="24"/>
          <w:szCs w:val="24"/>
        </w:rPr>
        <w:t xml:space="preserve">Examples of inappropriate inducement include giving or </w:t>
      </w:r>
      <w:r w:rsidRPr="00F82D0D">
        <w:rPr>
          <w:sz w:val="24"/>
          <w:szCs w:val="24"/>
        </w:rPr>
        <w:t>offering</w:t>
      </w:r>
      <w:r w:rsidRPr="00F82D0D">
        <w:rPr>
          <w:sz w:val="24"/>
          <w:szCs w:val="24"/>
        </w:rPr>
        <w:t xml:space="preserve"> cash (e.g. cash value or </w:t>
      </w:r>
      <w:r w:rsidRPr="00F82D0D">
        <w:rPr>
          <w:sz w:val="24"/>
          <w:szCs w:val="24"/>
        </w:rPr>
        <w:t>in-kind</w:t>
      </w:r>
      <w:r w:rsidRPr="00F82D0D">
        <w:rPr>
          <w:sz w:val="24"/>
          <w:szCs w:val="24"/>
        </w:rPr>
        <w:t>), items (e.g. prizes, gifts, or giveaways), services (e.g. transportation), or waivers of copayments or deductible amounts.</w:t>
      </w:r>
    </w:p>
    <w:p w14:paraId="7C2A1662" w14:textId="77777777" w:rsidR="00F82D0D" w:rsidRDefault="00F82D0D" w:rsidP="00F82D0D">
      <w:pPr>
        <w:jc w:val="both"/>
        <w:rPr>
          <w:b/>
          <w:bCs/>
          <w:sz w:val="24"/>
          <w:szCs w:val="24"/>
          <w:u w:val="single"/>
        </w:rPr>
      </w:pPr>
    </w:p>
    <w:p w14:paraId="326350B3" w14:textId="75A995F9" w:rsidR="00F82D0D" w:rsidRDefault="00F82D0D" w:rsidP="00F82D0D">
      <w:pPr>
        <w:jc w:val="both"/>
        <w:rPr>
          <w:sz w:val="24"/>
          <w:szCs w:val="24"/>
        </w:rPr>
      </w:pPr>
      <w:r w:rsidRPr="00F82D0D">
        <w:rPr>
          <w:sz w:val="24"/>
          <w:szCs w:val="24"/>
        </w:rPr>
        <w:t>False Claims Act</w:t>
      </w:r>
    </w:p>
    <w:p w14:paraId="7CF52408" w14:textId="77777777" w:rsidR="00F82D0D" w:rsidRPr="00F82D0D" w:rsidRDefault="00F82D0D" w:rsidP="00F82D0D">
      <w:pPr>
        <w:pStyle w:val="ListParagraph"/>
        <w:numPr>
          <w:ilvl w:val="0"/>
          <w:numId w:val="8"/>
        </w:numPr>
        <w:jc w:val="both"/>
        <w:rPr>
          <w:sz w:val="24"/>
          <w:szCs w:val="24"/>
        </w:rPr>
      </w:pPr>
      <w:r w:rsidRPr="00F82D0D">
        <w:rPr>
          <w:sz w:val="24"/>
          <w:szCs w:val="24"/>
        </w:rPr>
        <w:t xml:space="preserve">The False Claims Act </w:t>
      </w:r>
      <w:proofErr w:type="gramStart"/>
      <w:r w:rsidRPr="00F82D0D">
        <w:rPr>
          <w:sz w:val="24"/>
          <w:szCs w:val="24"/>
        </w:rPr>
        <w:t>The</w:t>
      </w:r>
      <w:proofErr w:type="gramEnd"/>
      <w:r w:rsidRPr="00F82D0D">
        <w:rPr>
          <w:sz w:val="24"/>
          <w:szCs w:val="24"/>
        </w:rPr>
        <w:t xml:space="preserve"> False Claims Act applies to fraud involving federal and state health care programs like Medicare and Medicaid.</w:t>
      </w:r>
    </w:p>
    <w:p w14:paraId="63744D7A" w14:textId="77777777" w:rsidR="00F82D0D" w:rsidRPr="00F82D0D" w:rsidRDefault="00F82D0D" w:rsidP="00F82D0D">
      <w:pPr>
        <w:pStyle w:val="ListParagraph"/>
        <w:numPr>
          <w:ilvl w:val="0"/>
          <w:numId w:val="8"/>
        </w:numPr>
        <w:jc w:val="both"/>
        <w:rPr>
          <w:sz w:val="24"/>
          <w:szCs w:val="24"/>
        </w:rPr>
      </w:pPr>
      <w:r w:rsidRPr="00F82D0D">
        <w:rPr>
          <w:sz w:val="24"/>
          <w:szCs w:val="24"/>
        </w:rPr>
        <w:t xml:space="preserve">Any person who knowingly presents, or causes to be presented, a false or fraudulent claim may be held liable. </w:t>
      </w:r>
    </w:p>
    <w:p w14:paraId="7FCD23D9" w14:textId="3A526A03" w:rsidR="00F82D0D" w:rsidRDefault="00F82D0D" w:rsidP="00F82D0D">
      <w:pPr>
        <w:pStyle w:val="ListParagraph"/>
        <w:numPr>
          <w:ilvl w:val="0"/>
          <w:numId w:val="8"/>
        </w:numPr>
        <w:jc w:val="both"/>
        <w:rPr>
          <w:sz w:val="24"/>
          <w:szCs w:val="24"/>
        </w:rPr>
      </w:pPr>
      <w:r w:rsidRPr="00F82D0D">
        <w:rPr>
          <w:sz w:val="24"/>
          <w:szCs w:val="24"/>
        </w:rPr>
        <w:t>We have a responsibility to ensure that we bill accurately for the care we provide. All claims or bills must be supported by complete and accurate documentation.</w:t>
      </w:r>
    </w:p>
    <w:p w14:paraId="06B9D321" w14:textId="6249A649" w:rsidR="00F82D0D" w:rsidRPr="00F82D0D" w:rsidRDefault="00F82D0D" w:rsidP="00F82D0D">
      <w:pPr>
        <w:jc w:val="both"/>
        <w:rPr>
          <w:sz w:val="24"/>
          <w:szCs w:val="24"/>
        </w:rPr>
      </w:pPr>
    </w:p>
    <w:p w14:paraId="3E7D2C71" w14:textId="6481481A" w:rsidR="00F82D0D" w:rsidRDefault="00F82D0D" w:rsidP="00F82D0D">
      <w:pPr>
        <w:jc w:val="both"/>
        <w:rPr>
          <w:sz w:val="24"/>
          <w:szCs w:val="24"/>
        </w:rPr>
      </w:pPr>
      <w:r w:rsidRPr="00F82D0D">
        <w:rPr>
          <w:sz w:val="24"/>
          <w:szCs w:val="24"/>
        </w:rPr>
        <w:t>Fraud, Waste and Abuse Fraud</w:t>
      </w:r>
    </w:p>
    <w:p w14:paraId="22CD8F0D" w14:textId="77777777" w:rsidR="00F82D0D" w:rsidRPr="00F82D0D" w:rsidRDefault="00F82D0D" w:rsidP="00F82D0D">
      <w:pPr>
        <w:pStyle w:val="ListParagraph"/>
        <w:numPr>
          <w:ilvl w:val="0"/>
          <w:numId w:val="9"/>
        </w:numPr>
        <w:jc w:val="both"/>
        <w:rPr>
          <w:sz w:val="24"/>
          <w:szCs w:val="24"/>
        </w:rPr>
      </w:pPr>
      <w:r w:rsidRPr="00F82D0D">
        <w:rPr>
          <w:sz w:val="24"/>
          <w:szCs w:val="24"/>
        </w:rPr>
        <w:t>Fraud, Waste, and Abuse Fraud, waste, and abuse (FWA) all result in unnecessary or inappropriate costs to federal healthcare programs.</w:t>
      </w:r>
    </w:p>
    <w:p w14:paraId="42F59D9F" w14:textId="34D6F224" w:rsidR="00F82D0D" w:rsidRPr="00F82D0D" w:rsidRDefault="00F82D0D" w:rsidP="00F82D0D">
      <w:pPr>
        <w:pStyle w:val="ListParagraph"/>
        <w:numPr>
          <w:ilvl w:val="0"/>
          <w:numId w:val="9"/>
        </w:numPr>
        <w:jc w:val="both"/>
        <w:rPr>
          <w:sz w:val="24"/>
          <w:szCs w:val="24"/>
        </w:rPr>
      </w:pPr>
      <w:r w:rsidRPr="00F82D0D">
        <w:rPr>
          <w:sz w:val="24"/>
          <w:szCs w:val="24"/>
        </w:rPr>
        <w:t>Waste is unnecessary costs as a result of improper management, practices, or controls.</w:t>
      </w:r>
    </w:p>
    <w:p w14:paraId="63ACA391" w14:textId="18D19EE9" w:rsidR="00F82D0D" w:rsidRPr="00F82D0D" w:rsidRDefault="00F82D0D" w:rsidP="00F82D0D">
      <w:pPr>
        <w:pStyle w:val="ListParagraph"/>
        <w:numPr>
          <w:ilvl w:val="0"/>
          <w:numId w:val="9"/>
        </w:numPr>
        <w:jc w:val="both"/>
        <w:rPr>
          <w:sz w:val="24"/>
          <w:szCs w:val="24"/>
        </w:rPr>
      </w:pPr>
      <w:r w:rsidRPr="00F82D0D">
        <w:rPr>
          <w:sz w:val="24"/>
          <w:szCs w:val="24"/>
        </w:rPr>
        <w:t>Abuse is excessive or improper use of government resources.</w:t>
      </w:r>
    </w:p>
    <w:p w14:paraId="4EB7E902" w14:textId="0A86E3DC" w:rsidR="00F82D0D" w:rsidRDefault="00F82D0D" w:rsidP="00836610">
      <w:pPr>
        <w:pStyle w:val="ListParagraph"/>
        <w:numPr>
          <w:ilvl w:val="0"/>
          <w:numId w:val="9"/>
        </w:numPr>
        <w:jc w:val="both"/>
        <w:rPr>
          <w:sz w:val="24"/>
          <w:szCs w:val="24"/>
        </w:rPr>
      </w:pPr>
      <w:r w:rsidRPr="00F82D0D">
        <w:rPr>
          <w:sz w:val="24"/>
          <w:szCs w:val="24"/>
        </w:rPr>
        <w:t xml:space="preserve">Fraud is obtaining something of value through intentional misrepresentation or hiding material facts. Each of us must know how to recognize, prevent, and report FWA within our network so that federal funds can be available to pay for care that our patients need. </w:t>
      </w:r>
    </w:p>
    <w:p w14:paraId="73E019EE" w14:textId="756B9A66" w:rsidR="00F82D0D" w:rsidRDefault="00F82D0D" w:rsidP="00F82D0D">
      <w:pPr>
        <w:jc w:val="both"/>
        <w:rPr>
          <w:sz w:val="24"/>
          <w:szCs w:val="24"/>
        </w:rPr>
      </w:pPr>
    </w:p>
    <w:p w14:paraId="3C0F1F9C" w14:textId="1D5DEDBC" w:rsidR="00F82D0D" w:rsidRDefault="00F82D0D" w:rsidP="00F82D0D">
      <w:pPr>
        <w:jc w:val="both"/>
        <w:rPr>
          <w:sz w:val="24"/>
          <w:szCs w:val="24"/>
        </w:rPr>
      </w:pPr>
      <w:r w:rsidRPr="00F82D0D">
        <w:rPr>
          <w:sz w:val="24"/>
          <w:szCs w:val="24"/>
        </w:rPr>
        <w:t>HIPAA</w:t>
      </w:r>
    </w:p>
    <w:p w14:paraId="72304A23" w14:textId="12CC5A76" w:rsidR="00F82D0D" w:rsidRPr="00F82D0D" w:rsidRDefault="00F82D0D" w:rsidP="00F82D0D">
      <w:pPr>
        <w:pStyle w:val="ListParagraph"/>
        <w:numPr>
          <w:ilvl w:val="0"/>
          <w:numId w:val="10"/>
        </w:numPr>
        <w:jc w:val="both"/>
        <w:rPr>
          <w:sz w:val="24"/>
          <w:szCs w:val="24"/>
        </w:rPr>
      </w:pPr>
      <w:r w:rsidRPr="00F82D0D">
        <w:rPr>
          <w:sz w:val="24"/>
          <w:szCs w:val="24"/>
        </w:rPr>
        <w:t>HIPAA</w:t>
      </w:r>
      <w:r>
        <w:rPr>
          <w:sz w:val="24"/>
          <w:szCs w:val="24"/>
        </w:rPr>
        <w:t xml:space="preserve"> is</w:t>
      </w:r>
      <w:r w:rsidRPr="00F82D0D">
        <w:rPr>
          <w:sz w:val="24"/>
          <w:szCs w:val="24"/>
        </w:rPr>
        <w:t xml:space="preserve"> The Health Insurance Portability and Accountability Act (HIPAA) </w:t>
      </w:r>
    </w:p>
    <w:p w14:paraId="419918FA" w14:textId="6DD75D44" w:rsidR="00F82D0D" w:rsidRPr="00F82D0D" w:rsidRDefault="00F82D0D" w:rsidP="00F82D0D">
      <w:pPr>
        <w:pStyle w:val="ListParagraph"/>
        <w:numPr>
          <w:ilvl w:val="0"/>
          <w:numId w:val="10"/>
        </w:numPr>
        <w:jc w:val="both"/>
        <w:rPr>
          <w:sz w:val="24"/>
          <w:szCs w:val="24"/>
        </w:rPr>
      </w:pPr>
      <w:r>
        <w:rPr>
          <w:sz w:val="24"/>
          <w:szCs w:val="24"/>
        </w:rPr>
        <w:t xml:space="preserve">HIPAA </w:t>
      </w:r>
      <w:r w:rsidRPr="00F82D0D">
        <w:rPr>
          <w:sz w:val="24"/>
          <w:szCs w:val="24"/>
        </w:rPr>
        <w:t>s</w:t>
      </w:r>
      <w:r>
        <w:rPr>
          <w:sz w:val="24"/>
          <w:szCs w:val="24"/>
        </w:rPr>
        <w:t>tates</w:t>
      </w:r>
      <w:r w:rsidRPr="00F82D0D">
        <w:rPr>
          <w:sz w:val="24"/>
          <w:szCs w:val="24"/>
        </w:rPr>
        <w:t xml:space="preserve"> that health care providers must safeguard the privacy and security of the protected health information (PHI) of the patients that they treat.</w:t>
      </w:r>
    </w:p>
    <w:p w14:paraId="3BEF01EC" w14:textId="77777777" w:rsidR="00F82D0D" w:rsidRDefault="00F82D0D" w:rsidP="00F82D0D">
      <w:pPr>
        <w:jc w:val="both"/>
        <w:rPr>
          <w:sz w:val="24"/>
          <w:szCs w:val="24"/>
        </w:rPr>
      </w:pPr>
    </w:p>
    <w:p w14:paraId="1D3EBB6C" w14:textId="4BD5AE51" w:rsidR="00F82D0D" w:rsidRDefault="00F82D0D" w:rsidP="00F82D0D">
      <w:pPr>
        <w:jc w:val="both"/>
        <w:rPr>
          <w:sz w:val="24"/>
          <w:szCs w:val="24"/>
        </w:rPr>
      </w:pPr>
      <w:r>
        <w:rPr>
          <w:sz w:val="24"/>
          <w:szCs w:val="24"/>
        </w:rPr>
        <w:t xml:space="preserve">Examples of </w:t>
      </w:r>
      <w:r w:rsidRPr="00F82D0D">
        <w:rPr>
          <w:sz w:val="24"/>
          <w:szCs w:val="24"/>
        </w:rPr>
        <w:t>Protected Health Information (PHI)</w:t>
      </w:r>
    </w:p>
    <w:p w14:paraId="4981016C" w14:textId="0C5733F7" w:rsidR="00F82D0D" w:rsidRPr="00F82D0D" w:rsidRDefault="00F82D0D" w:rsidP="00F82D0D">
      <w:pPr>
        <w:pStyle w:val="ListParagraph"/>
        <w:numPr>
          <w:ilvl w:val="0"/>
          <w:numId w:val="11"/>
        </w:numPr>
        <w:jc w:val="both"/>
        <w:rPr>
          <w:sz w:val="24"/>
          <w:szCs w:val="24"/>
        </w:rPr>
      </w:pPr>
      <w:r w:rsidRPr="00F82D0D">
        <w:rPr>
          <w:sz w:val="24"/>
          <w:szCs w:val="24"/>
        </w:rPr>
        <w:t xml:space="preserve">Names </w:t>
      </w:r>
    </w:p>
    <w:p w14:paraId="75207009" w14:textId="41D9725A" w:rsidR="00F82D0D" w:rsidRPr="00F82D0D" w:rsidRDefault="00F82D0D" w:rsidP="00F82D0D">
      <w:pPr>
        <w:pStyle w:val="ListParagraph"/>
        <w:numPr>
          <w:ilvl w:val="0"/>
          <w:numId w:val="11"/>
        </w:numPr>
        <w:jc w:val="both"/>
        <w:rPr>
          <w:sz w:val="24"/>
          <w:szCs w:val="24"/>
        </w:rPr>
      </w:pPr>
      <w:r w:rsidRPr="00F82D0D">
        <w:rPr>
          <w:sz w:val="24"/>
          <w:szCs w:val="24"/>
        </w:rPr>
        <w:t xml:space="preserve">All geographic identifiers </w:t>
      </w:r>
    </w:p>
    <w:p w14:paraId="7877075F" w14:textId="742EB36F" w:rsidR="00F82D0D" w:rsidRPr="00F82D0D" w:rsidRDefault="00F82D0D" w:rsidP="00F82D0D">
      <w:pPr>
        <w:pStyle w:val="ListParagraph"/>
        <w:numPr>
          <w:ilvl w:val="0"/>
          <w:numId w:val="11"/>
        </w:numPr>
        <w:jc w:val="both"/>
        <w:rPr>
          <w:sz w:val="24"/>
          <w:szCs w:val="24"/>
        </w:rPr>
      </w:pPr>
      <w:r w:rsidRPr="00F82D0D">
        <w:rPr>
          <w:sz w:val="24"/>
          <w:szCs w:val="24"/>
        </w:rPr>
        <w:t xml:space="preserve">All elements of dates </w:t>
      </w:r>
    </w:p>
    <w:p w14:paraId="0962BC54" w14:textId="17F23D96" w:rsidR="00F82D0D" w:rsidRPr="00F82D0D" w:rsidRDefault="00F82D0D" w:rsidP="00F82D0D">
      <w:pPr>
        <w:pStyle w:val="ListParagraph"/>
        <w:numPr>
          <w:ilvl w:val="0"/>
          <w:numId w:val="11"/>
        </w:numPr>
        <w:jc w:val="both"/>
        <w:rPr>
          <w:sz w:val="24"/>
          <w:szCs w:val="24"/>
        </w:rPr>
      </w:pPr>
      <w:r w:rsidRPr="00F82D0D">
        <w:rPr>
          <w:sz w:val="24"/>
          <w:szCs w:val="24"/>
        </w:rPr>
        <w:t xml:space="preserve">Telephone numbers </w:t>
      </w:r>
    </w:p>
    <w:p w14:paraId="2BDF9CE3" w14:textId="4D299FE1" w:rsidR="00F82D0D" w:rsidRPr="00D410E2" w:rsidRDefault="00F82D0D" w:rsidP="00D410E2">
      <w:pPr>
        <w:pStyle w:val="ListParagraph"/>
        <w:numPr>
          <w:ilvl w:val="0"/>
          <w:numId w:val="11"/>
        </w:numPr>
        <w:jc w:val="both"/>
        <w:rPr>
          <w:sz w:val="24"/>
          <w:szCs w:val="24"/>
        </w:rPr>
      </w:pPr>
      <w:r w:rsidRPr="00D410E2">
        <w:rPr>
          <w:sz w:val="24"/>
          <w:szCs w:val="24"/>
        </w:rPr>
        <w:t xml:space="preserve">Fax numbers </w:t>
      </w:r>
    </w:p>
    <w:p w14:paraId="3C92770C" w14:textId="2C0250BF" w:rsidR="00F82D0D" w:rsidRPr="00D410E2" w:rsidRDefault="00F82D0D" w:rsidP="00D410E2">
      <w:pPr>
        <w:pStyle w:val="ListParagraph"/>
        <w:numPr>
          <w:ilvl w:val="0"/>
          <w:numId w:val="11"/>
        </w:numPr>
        <w:jc w:val="both"/>
        <w:rPr>
          <w:sz w:val="24"/>
          <w:szCs w:val="24"/>
        </w:rPr>
      </w:pPr>
      <w:r w:rsidRPr="00D410E2">
        <w:rPr>
          <w:sz w:val="24"/>
          <w:szCs w:val="24"/>
        </w:rPr>
        <w:t xml:space="preserve">Electronic mail (e-mail) addresses </w:t>
      </w:r>
    </w:p>
    <w:p w14:paraId="59EDE53E" w14:textId="01494425" w:rsidR="00F82D0D" w:rsidRPr="00D410E2" w:rsidRDefault="00F82D0D" w:rsidP="00D410E2">
      <w:pPr>
        <w:pStyle w:val="ListParagraph"/>
        <w:numPr>
          <w:ilvl w:val="0"/>
          <w:numId w:val="11"/>
        </w:numPr>
        <w:jc w:val="both"/>
        <w:rPr>
          <w:sz w:val="24"/>
          <w:szCs w:val="24"/>
        </w:rPr>
      </w:pPr>
      <w:r w:rsidRPr="00D410E2">
        <w:rPr>
          <w:sz w:val="24"/>
          <w:szCs w:val="24"/>
        </w:rPr>
        <w:t xml:space="preserve">Social Security numbers </w:t>
      </w:r>
    </w:p>
    <w:p w14:paraId="16806C38" w14:textId="72102992" w:rsidR="00F82D0D" w:rsidRPr="00D410E2" w:rsidRDefault="00F82D0D" w:rsidP="00D410E2">
      <w:pPr>
        <w:pStyle w:val="ListParagraph"/>
        <w:numPr>
          <w:ilvl w:val="0"/>
          <w:numId w:val="11"/>
        </w:numPr>
        <w:jc w:val="both"/>
        <w:rPr>
          <w:sz w:val="24"/>
          <w:szCs w:val="24"/>
        </w:rPr>
      </w:pPr>
      <w:r w:rsidRPr="00D410E2">
        <w:rPr>
          <w:sz w:val="24"/>
          <w:szCs w:val="24"/>
        </w:rPr>
        <w:t xml:space="preserve">Medical record numbers </w:t>
      </w:r>
    </w:p>
    <w:p w14:paraId="57C45B03" w14:textId="553EF247" w:rsidR="00F82D0D" w:rsidRPr="00D410E2" w:rsidRDefault="00F82D0D" w:rsidP="00D410E2">
      <w:pPr>
        <w:pStyle w:val="ListParagraph"/>
        <w:numPr>
          <w:ilvl w:val="0"/>
          <w:numId w:val="11"/>
        </w:numPr>
        <w:jc w:val="both"/>
        <w:rPr>
          <w:sz w:val="24"/>
          <w:szCs w:val="24"/>
        </w:rPr>
      </w:pPr>
      <w:r w:rsidRPr="00D410E2">
        <w:rPr>
          <w:sz w:val="24"/>
          <w:szCs w:val="24"/>
        </w:rPr>
        <w:t xml:space="preserve">Health plan beneficiary numbers </w:t>
      </w:r>
    </w:p>
    <w:p w14:paraId="22E4648C" w14:textId="03BF32A0" w:rsidR="00F82D0D" w:rsidRDefault="00F82D0D" w:rsidP="00D410E2">
      <w:pPr>
        <w:pStyle w:val="ListParagraph"/>
        <w:numPr>
          <w:ilvl w:val="0"/>
          <w:numId w:val="11"/>
        </w:numPr>
        <w:jc w:val="both"/>
        <w:rPr>
          <w:sz w:val="24"/>
          <w:szCs w:val="24"/>
        </w:rPr>
      </w:pPr>
      <w:r w:rsidRPr="00D410E2">
        <w:rPr>
          <w:sz w:val="24"/>
          <w:szCs w:val="24"/>
        </w:rPr>
        <w:t>Account numbers</w:t>
      </w:r>
    </w:p>
    <w:p w14:paraId="476D4D36" w14:textId="77777777" w:rsidR="00D410E2" w:rsidRPr="00D410E2" w:rsidRDefault="00D410E2" w:rsidP="00D410E2">
      <w:pPr>
        <w:pStyle w:val="ListParagraph"/>
        <w:numPr>
          <w:ilvl w:val="0"/>
          <w:numId w:val="11"/>
        </w:numPr>
        <w:jc w:val="both"/>
        <w:rPr>
          <w:sz w:val="24"/>
          <w:szCs w:val="24"/>
        </w:rPr>
      </w:pPr>
      <w:r w:rsidRPr="00D410E2">
        <w:rPr>
          <w:sz w:val="24"/>
          <w:szCs w:val="24"/>
        </w:rPr>
        <w:t>Certificates/ License Numbers</w:t>
      </w:r>
    </w:p>
    <w:p w14:paraId="4737E117" w14:textId="77777777" w:rsidR="00D410E2" w:rsidRPr="00D410E2" w:rsidRDefault="00D410E2" w:rsidP="00D410E2">
      <w:pPr>
        <w:pStyle w:val="ListParagraph"/>
        <w:numPr>
          <w:ilvl w:val="0"/>
          <w:numId w:val="11"/>
        </w:numPr>
        <w:jc w:val="both"/>
        <w:rPr>
          <w:sz w:val="24"/>
          <w:szCs w:val="24"/>
        </w:rPr>
      </w:pPr>
      <w:r w:rsidRPr="00D410E2">
        <w:rPr>
          <w:sz w:val="24"/>
          <w:szCs w:val="24"/>
        </w:rPr>
        <w:lastRenderedPageBreak/>
        <w:t>Vehicle identifiers (e.g. tag numbers)</w:t>
      </w:r>
    </w:p>
    <w:p w14:paraId="45C30C57" w14:textId="5451F4DC" w:rsidR="00D410E2" w:rsidRPr="00D410E2" w:rsidRDefault="00D410E2" w:rsidP="00D410E2">
      <w:pPr>
        <w:pStyle w:val="ListParagraph"/>
        <w:numPr>
          <w:ilvl w:val="0"/>
          <w:numId w:val="11"/>
        </w:numPr>
        <w:jc w:val="both"/>
        <w:rPr>
          <w:sz w:val="24"/>
          <w:szCs w:val="24"/>
        </w:rPr>
      </w:pPr>
      <w:r w:rsidRPr="00D410E2">
        <w:rPr>
          <w:sz w:val="24"/>
          <w:szCs w:val="24"/>
        </w:rPr>
        <w:t xml:space="preserve">Device identifiers and serial numbers </w:t>
      </w:r>
    </w:p>
    <w:p w14:paraId="66BD4F67" w14:textId="77777777" w:rsidR="00D410E2" w:rsidRPr="00D410E2" w:rsidRDefault="00D410E2" w:rsidP="00D410E2">
      <w:pPr>
        <w:pStyle w:val="ListParagraph"/>
        <w:numPr>
          <w:ilvl w:val="0"/>
          <w:numId w:val="11"/>
        </w:numPr>
        <w:jc w:val="both"/>
        <w:rPr>
          <w:sz w:val="24"/>
          <w:szCs w:val="24"/>
        </w:rPr>
      </w:pPr>
      <w:r w:rsidRPr="00D410E2">
        <w:rPr>
          <w:sz w:val="24"/>
          <w:szCs w:val="24"/>
        </w:rPr>
        <w:t xml:space="preserve">URL numbers </w:t>
      </w:r>
    </w:p>
    <w:p w14:paraId="079C0E8B" w14:textId="672B8CFD" w:rsidR="00D410E2" w:rsidRPr="00D410E2" w:rsidRDefault="00D410E2" w:rsidP="00D410E2">
      <w:pPr>
        <w:pStyle w:val="ListParagraph"/>
        <w:numPr>
          <w:ilvl w:val="0"/>
          <w:numId w:val="11"/>
        </w:numPr>
        <w:jc w:val="both"/>
        <w:rPr>
          <w:sz w:val="24"/>
          <w:szCs w:val="24"/>
        </w:rPr>
      </w:pPr>
      <w:r w:rsidRPr="00D410E2">
        <w:rPr>
          <w:sz w:val="24"/>
          <w:szCs w:val="24"/>
        </w:rPr>
        <w:t xml:space="preserve">IP address numbers </w:t>
      </w:r>
    </w:p>
    <w:p w14:paraId="08E6A219" w14:textId="77777777" w:rsidR="00D410E2" w:rsidRPr="00D410E2" w:rsidRDefault="00D410E2" w:rsidP="00D410E2">
      <w:pPr>
        <w:pStyle w:val="ListParagraph"/>
        <w:numPr>
          <w:ilvl w:val="0"/>
          <w:numId w:val="11"/>
        </w:numPr>
        <w:jc w:val="both"/>
        <w:rPr>
          <w:sz w:val="24"/>
          <w:szCs w:val="24"/>
        </w:rPr>
      </w:pPr>
      <w:r w:rsidRPr="00D410E2">
        <w:rPr>
          <w:sz w:val="24"/>
          <w:szCs w:val="24"/>
        </w:rPr>
        <w:t xml:space="preserve">Biometric identifiers, including finger and voice prints </w:t>
      </w:r>
    </w:p>
    <w:p w14:paraId="12E54405" w14:textId="77777777" w:rsidR="00D410E2" w:rsidRPr="00D410E2" w:rsidRDefault="00D410E2" w:rsidP="00D410E2">
      <w:pPr>
        <w:pStyle w:val="ListParagraph"/>
        <w:numPr>
          <w:ilvl w:val="0"/>
          <w:numId w:val="11"/>
        </w:numPr>
        <w:jc w:val="both"/>
        <w:rPr>
          <w:sz w:val="24"/>
          <w:szCs w:val="24"/>
        </w:rPr>
      </w:pPr>
      <w:r w:rsidRPr="00D410E2">
        <w:rPr>
          <w:sz w:val="24"/>
          <w:szCs w:val="24"/>
        </w:rPr>
        <w:t>Full face photographic image</w:t>
      </w:r>
    </w:p>
    <w:p w14:paraId="5905E217" w14:textId="2C2FB68F" w:rsidR="00D410E2" w:rsidRDefault="00D410E2" w:rsidP="00D410E2">
      <w:pPr>
        <w:ind w:left="360"/>
        <w:jc w:val="both"/>
        <w:rPr>
          <w:sz w:val="24"/>
          <w:szCs w:val="24"/>
        </w:rPr>
      </w:pPr>
    </w:p>
    <w:p w14:paraId="4CB986B8" w14:textId="16489E31" w:rsidR="00D410E2" w:rsidRDefault="00D410E2" w:rsidP="00D410E2">
      <w:pPr>
        <w:jc w:val="both"/>
        <w:rPr>
          <w:sz w:val="24"/>
          <w:szCs w:val="24"/>
        </w:rPr>
      </w:pPr>
      <w:r w:rsidRPr="00D410E2">
        <w:rPr>
          <w:sz w:val="24"/>
          <w:szCs w:val="24"/>
        </w:rPr>
        <w:t>Recap of Compliance</w:t>
      </w:r>
    </w:p>
    <w:p w14:paraId="7AE977A4" w14:textId="00739630" w:rsidR="00D410E2" w:rsidRPr="00D410E2" w:rsidRDefault="00D410E2" w:rsidP="00D410E2">
      <w:pPr>
        <w:pStyle w:val="ListParagraph"/>
        <w:numPr>
          <w:ilvl w:val="0"/>
          <w:numId w:val="15"/>
        </w:numPr>
        <w:jc w:val="both"/>
        <w:rPr>
          <w:sz w:val="24"/>
          <w:szCs w:val="24"/>
        </w:rPr>
      </w:pPr>
      <w:r w:rsidRPr="00D410E2">
        <w:rPr>
          <w:sz w:val="24"/>
          <w:szCs w:val="24"/>
        </w:rPr>
        <w:t>Compliance training refers to the process of educating employees on laws, regulations and company policies that apply to their day-to-day job responsibilities.</w:t>
      </w:r>
    </w:p>
    <w:p w14:paraId="05EB72B6" w14:textId="77777777" w:rsidR="00F82D0D" w:rsidRPr="00F82D0D" w:rsidRDefault="00F82D0D" w:rsidP="00F82D0D">
      <w:pPr>
        <w:jc w:val="both"/>
        <w:rPr>
          <w:sz w:val="24"/>
          <w:szCs w:val="24"/>
        </w:rPr>
      </w:pPr>
    </w:p>
    <w:p w14:paraId="3871818E" w14:textId="77777777" w:rsidR="00F82D0D" w:rsidRPr="00F82D0D" w:rsidRDefault="00F82D0D" w:rsidP="00F82D0D">
      <w:pPr>
        <w:rPr>
          <w:sz w:val="24"/>
          <w:szCs w:val="24"/>
        </w:rPr>
      </w:pPr>
    </w:p>
    <w:p w14:paraId="4B412089" w14:textId="77777777" w:rsidR="00F82D0D" w:rsidRPr="00F82D0D" w:rsidRDefault="00F82D0D" w:rsidP="00F82D0D">
      <w:pPr>
        <w:rPr>
          <w:sz w:val="24"/>
          <w:szCs w:val="24"/>
        </w:rPr>
      </w:pPr>
    </w:p>
    <w:p w14:paraId="1D94C909" w14:textId="77777777" w:rsidR="00F82D0D" w:rsidRPr="00F82D0D" w:rsidRDefault="00F82D0D" w:rsidP="00F82D0D">
      <w:pPr>
        <w:rPr>
          <w:b/>
          <w:bCs/>
          <w:sz w:val="24"/>
          <w:szCs w:val="24"/>
        </w:rPr>
      </w:pPr>
    </w:p>
    <w:sectPr w:rsidR="00F82D0D" w:rsidRPr="00F8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44A7"/>
    <w:multiLevelType w:val="hybridMultilevel"/>
    <w:tmpl w:val="D998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27C1"/>
    <w:multiLevelType w:val="hybridMultilevel"/>
    <w:tmpl w:val="82B6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17B26"/>
    <w:multiLevelType w:val="hybridMultilevel"/>
    <w:tmpl w:val="F524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E4A7E"/>
    <w:multiLevelType w:val="hybridMultilevel"/>
    <w:tmpl w:val="1018C14A"/>
    <w:lvl w:ilvl="0" w:tplc="AFB41534">
      <w:start w:val="1"/>
      <w:numFmt w:val="bullet"/>
      <w:lvlText w:val="•"/>
      <w:lvlJc w:val="left"/>
      <w:pPr>
        <w:tabs>
          <w:tab w:val="num" w:pos="720"/>
        </w:tabs>
        <w:ind w:left="720" w:hanging="360"/>
      </w:pPr>
      <w:rPr>
        <w:rFonts w:ascii="Arial" w:hAnsi="Arial" w:hint="default"/>
      </w:rPr>
    </w:lvl>
    <w:lvl w:ilvl="1" w:tplc="B2DE7124" w:tentative="1">
      <w:start w:val="1"/>
      <w:numFmt w:val="bullet"/>
      <w:lvlText w:val="•"/>
      <w:lvlJc w:val="left"/>
      <w:pPr>
        <w:tabs>
          <w:tab w:val="num" w:pos="1440"/>
        </w:tabs>
        <w:ind w:left="1440" w:hanging="360"/>
      </w:pPr>
      <w:rPr>
        <w:rFonts w:ascii="Arial" w:hAnsi="Arial" w:hint="default"/>
      </w:rPr>
    </w:lvl>
    <w:lvl w:ilvl="2" w:tplc="E14A63CE" w:tentative="1">
      <w:start w:val="1"/>
      <w:numFmt w:val="bullet"/>
      <w:lvlText w:val="•"/>
      <w:lvlJc w:val="left"/>
      <w:pPr>
        <w:tabs>
          <w:tab w:val="num" w:pos="2160"/>
        </w:tabs>
        <w:ind w:left="2160" w:hanging="360"/>
      </w:pPr>
      <w:rPr>
        <w:rFonts w:ascii="Arial" w:hAnsi="Arial" w:hint="default"/>
      </w:rPr>
    </w:lvl>
    <w:lvl w:ilvl="3" w:tplc="70EED944" w:tentative="1">
      <w:start w:val="1"/>
      <w:numFmt w:val="bullet"/>
      <w:lvlText w:val="•"/>
      <w:lvlJc w:val="left"/>
      <w:pPr>
        <w:tabs>
          <w:tab w:val="num" w:pos="2880"/>
        </w:tabs>
        <w:ind w:left="2880" w:hanging="360"/>
      </w:pPr>
      <w:rPr>
        <w:rFonts w:ascii="Arial" w:hAnsi="Arial" w:hint="default"/>
      </w:rPr>
    </w:lvl>
    <w:lvl w:ilvl="4" w:tplc="B1A0C804" w:tentative="1">
      <w:start w:val="1"/>
      <w:numFmt w:val="bullet"/>
      <w:lvlText w:val="•"/>
      <w:lvlJc w:val="left"/>
      <w:pPr>
        <w:tabs>
          <w:tab w:val="num" w:pos="3600"/>
        </w:tabs>
        <w:ind w:left="3600" w:hanging="360"/>
      </w:pPr>
      <w:rPr>
        <w:rFonts w:ascii="Arial" w:hAnsi="Arial" w:hint="default"/>
      </w:rPr>
    </w:lvl>
    <w:lvl w:ilvl="5" w:tplc="E66E864A" w:tentative="1">
      <w:start w:val="1"/>
      <w:numFmt w:val="bullet"/>
      <w:lvlText w:val="•"/>
      <w:lvlJc w:val="left"/>
      <w:pPr>
        <w:tabs>
          <w:tab w:val="num" w:pos="4320"/>
        </w:tabs>
        <w:ind w:left="4320" w:hanging="360"/>
      </w:pPr>
      <w:rPr>
        <w:rFonts w:ascii="Arial" w:hAnsi="Arial" w:hint="default"/>
      </w:rPr>
    </w:lvl>
    <w:lvl w:ilvl="6" w:tplc="4E06D3F2" w:tentative="1">
      <w:start w:val="1"/>
      <w:numFmt w:val="bullet"/>
      <w:lvlText w:val="•"/>
      <w:lvlJc w:val="left"/>
      <w:pPr>
        <w:tabs>
          <w:tab w:val="num" w:pos="5040"/>
        </w:tabs>
        <w:ind w:left="5040" w:hanging="360"/>
      </w:pPr>
      <w:rPr>
        <w:rFonts w:ascii="Arial" w:hAnsi="Arial" w:hint="default"/>
      </w:rPr>
    </w:lvl>
    <w:lvl w:ilvl="7" w:tplc="ABFC8770" w:tentative="1">
      <w:start w:val="1"/>
      <w:numFmt w:val="bullet"/>
      <w:lvlText w:val="•"/>
      <w:lvlJc w:val="left"/>
      <w:pPr>
        <w:tabs>
          <w:tab w:val="num" w:pos="5760"/>
        </w:tabs>
        <w:ind w:left="5760" w:hanging="360"/>
      </w:pPr>
      <w:rPr>
        <w:rFonts w:ascii="Arial" w:hAnsi="Arial" w:hint="default"/>
      </w:rPr>
    </w:lvl>
    <w:lvl w:ilvl="8" w:tplc="4C3642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0B5AD9"/>
    <w:multiLevelType w:val="hybridMultilevel"/>
    <w:tmpl w:val="C07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57042"/>
    <w:multiLevelType w:val="hybridMultilevel"/>
    <w:tmpl w:val="4CBC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44C8F"/>
    <w:multiLevelType w:val="hybridMultilevel"/>
    <w:tmpl w:val="AB485970"/>
    <w:lvl w:ilvl="0" w:tplc="B0A2EC74">
      <w:start w:val="1"/>
      <w:numFmt w:val="bullet"/>
      <w:lvlText w:val="•"/>
      <w:lvlJc w:val="left"/>
      <w:pPr>
        <w:tabs>
          <w:tab w:val="num" w:pos="720"/>
        </w:tabs>
        <w:ind w:left="720" w:hanging="360"/>
      </w:pPr>
      <w:rPr>
        <w:rFonts w:ascii="Arial" w:hAnsi="Arial" w:hint="default"/>
      </w:rPr>
    </w:lvl>
    <w:lvl w:ilvl="1" w:tplc="DBBC7386" w:tentative="1">
      <w:start w:val="1"/>
      <w:numFmt w:val="bullet"/>
      <w:lvlText w:val="•"/>
      <w:lvlJc w:val="left"/>
      <w:pPr>
        <w:tabs>
          <w:tab w:val="num" w:pos="1440"/>
        </w:tabs>
        <w:ind w:left="1440" w:hanging="360"/>
      </w:pPr>
      <w:rPr>
        <w:rFonts w:ascii="Arial" w:hAnsi="Arial" w:hint="default"/>
      </w:rPr>
    </w:lvl>
    <w:lvl w:ilvl="2" w:tplc="719AB934" w:tentative="1">
      <w:start w:val="1"/>
      <w:numFmt w:val="bullet"/>
      <w:lvlText w:val="•"/>
      <w:lvlJc w:val="left"/>
      <w:pPr>
        <w:tabs>
          <w:tab w:val="num" w:pos="2160"/>
        </w:tabs>
        <w:ind w:left="2160" w:hanging="360"/>
      </w:pPr>
      <w:rPr>
        <w:rFonts w:ascii="Arial" w:hAnsi="Arial" w:hint="default"/>
      </w:rPr>
    </w:lvl>
    <w:lvl w:ilvl="3" w:tplc="AE98AF92" w:tentative="1">
      <w:start w:val="1"/>
      <w:numFmt w:val="bullet"/>
      <w:lvlText w:val="•"/>
      <w:lvlJc w:val="left"/>
      <w:pPr>
        <w:tabs>
          <w:tab w:val="num" w:pos="2880"/>
        </w:tabs>
        <w:ind w:left="2880" w:hanging="360"/>
      </w:pPr>
      <w:rPr>
        <w:rFonts w:ascii="Arial" w:hAnsi="Arial" w:hint="default"/>
      </w:rPr>
    </w:lvl>
    <w:lvl w:ilvl="4" w:tplc="ED7EB69A" w:tentative="1">
      <w:start w:val="1"/>
      <w:numFmt w:val="bullet"/>
      <w:lvlText w:val="•"/>
      <w:lvlJc w:val="left"/>
      <w:pPr>
        <w:tabs>
          <w:tab w:val="num" w:pos="3600"/>
        </w:tabs>
        <w:ind w:left="3600" w:hanging="360"/>
      </w:pPr>
      <w:rPr>
        <w:rFonts w:ascii="Arial" w:hAnsi="Arial" w:hint="default"/>
      </w:rPr>
    </w:lvl>
    <w:lvl w:ilvl="5" w:tplc="A55656E4" w:tentative="1">
      <w:start w:val="1"/>
      <w:numFmt w:val="bullet"/>
      <w:lvlText w:val="•"/>
      <w:lvlJc w:val="left"/>
      <w:pPr>
        <w:tabs>
          <w:tab w:val="num" w:pos="4320"/>
        </w:tabs>
        <w:ind w:left="4320" w:hanging="360"/>
      </w:pPr>
      <w:rPr>
        <w:rFonts w:ascii="Arial" w:hAnsi="Arial" w:hint="default"/>
      </w:rPr>
    </w:lvl>
    <w:lvl w:ilvl="6" w:tplc="E862B682" w:tentative="1">
      <w:start w:val="1"/>
      <w:numFmt w:val="bullet"/>
      <w:lvlText w:val="•"/>
      <w:lvlJc w:val="left"/>
      <w:pPr>
        <w:tabs>
          <w:tab w:val="num" w:pos="5040"/>
        </w:tabs>
        <w:ind w:left="5040" w:hanging="360"/>
      </w:pPr>
      <w:rPr>
        <w:rFonts w:ascii="Arial" w:hAnsi="Arial" w:hint="default"/>
      </w:rPr>
    </w:lvl>
    <w:lvl w:ilvl="7" w:tplc="1A4E9D44" w:tentative="1">
      <w:start w:val="1"/>
      <w:numFmt w:val="bullet"/>
      <w:lvlText w:val="•"/>
      <w:lvlJc w:val="left"/>
      <w:pPr>
        <w:tabs>
          <w:tab w:val="num" w:pos="5760"/>
        </w:tabs>
        <w:ind w:left="5760" w:hanging="360"/>
      </w:pPr>
      <w:rPr>
        <w:rFonts w:ascii="Arial" w:hAnsi="Arial" w:hint="default"/>
      </w:rPr>
    </w:lvl>
    <w:lvl w:ilvl="8" w:tplc="A48AC77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B563C7"/>
    <w:multiLevelType w:val="hybridMultilevel"/>
    <w:tmpl w:val="1F9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D7584"/>
    <w:multiLevelType w:val="hybridMultilevel"/>
    <w:tmpl w:val="2E3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1598"/>
    <w:multiLevelType w:val="hybridMultilevel"/>
    <w:tmpl w:val="3DC63C1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0" w15:restartNumberingAfterBreak="0">
    <w:nsid w:val="587B2D6B"/>
    <w:multiLevelType w:val="hybridMultilevel"/>
    <w:tmpl w:val="4140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3780D"/>
    <w:multiLevelType w:val="hybridMultilevel"/>
    <w:tmpl w:val="9D624DD8"/>
    <w:lvl w:ilvl="0" w:tplc="F114450A">
      <w:start w:val="1"/>
      <w:numFmt w:val="bullet"/>
      <w:lvlText w:val="•"/>
      <w:lvlJc w:val="left"/>
      <w:pPr>
        <w:tabs>
          <w:tab w:val="num" w:pos="720"/>
        </w:tabs>
        <w:ind w:left="720" w:hanging="360"/>
      </w:pPr>
      <w:rPr>
        <w:rFonts w:ascii="Arial" w:hAnsi="Arial" w:hint="default"/>
      </w:rPr>
    </w:lvl>
    <w:lvl w:ilvl="1" w:tplc="03CC04F2" w:tentative="1">
      <w:start w:val="1"/>
      <w:numFmt w:val="bullet"/>
      <w:lvlText w:val="•"/>
      <w:lvlJc w:val="left"/>
      <w:pPr>
        <w:tabs>
          <w:tab w:val="num" w:pos="1440"/>
        </w:tabs>
        <w:ind w:left="1440" w:hanging="360"/>
      </w:pPr>
      <w:rPr>
        <w:rFonts w:ascii="Arial" w:hAnsi="Arial" w:hint="default"/>
      </w:rPr>
    </w:lvl>
    <w:lvl w:ilvl="2" w:tplc="F8568D44" w:tentative="1">
      <w:start w:val="1"/>
      <w:numFmt w:val="bullet"/>
      <w:lvlText w:val="•"/>
      <w:lvlJc w:val="left"/>
      <w:pPr>
        <w:tabs>
          <w:tab w:val="num" w:pos="2160"/>
        </w:tabs>
        <w:ind w:left="2160" w:hanging="360"/>
      </w:pPr>
      <w:rPr>
        <w:rFonts w:ascii="Arial" w:hAnsi="Arial" w:hint="default"/>
      </w:rPr>
    </w:lvl>
    <w:lvl w:ilvl="3" w:tplc="F3CEBA82" w:tentative="1">
      <w:start w:val="1"/>
      <w:numFmt w:val="bullet"/>
      <w:lvlText w:val="•"/>
      <w:lvlJc w:val="left"/>
      <w:pPr>
        <w:tabs>
          <w:tab w:val="num" w:pos="2880"/>
        </w:tabs>
        <w:ind w:left="2880" w:hanging="360"/>
      </w:pPr>
      <w:rPr>
        <w:rFonts w:ascii="Arial" w:hAnsi="Arial" w:hint="default"/>
      </w:rPr>
    </w:lvl>
    <w:lvl w:ilvl="4" w:tplc="BCD26094" w:tentative="1">
      <w:start w:val="1"/>
      <w:numFmt w:val="bullet"/>
      <w:lvlText w:val="•"/>
      <w:lvlJc w:val="left"/>
      <w:pPr>
        <w:tabs>
          <w:tab w:val="num" w:pos="3600"/>
        </w:tabs>
        <w:ind w:left="3600" w:hanging="360"/>
      </w:pPr>
      <w:rPr>
        <w:rFonts w:ascii="Arial" w:hAnsi="Arial" w:hint="default"/>
      </w:rPr>
    </w:lvl>
    <w:lvl w:ilvl="5" w:tplc="85E8AA02" w:tentative="1">
      <w:start w:val="1"/>
      <w:numFmt w:val="bullet"/>
      <w:lvlText w:val="•"/>
      <w:lvlJc w:val="left"/>
      <w:pPr>
        <w:tabs>
          <w:tab w:val="num" w:pos="4320"/>
        </w:tabs>
        <w:ind w:left="4320" w:hanging="360"/>
      </w:pPr>
      <w:rPr>
        <w:rFonts w:ascii="Arial" w:hAnsi="Arial" w:hint="default"/>
      </w:rPr>
    </w:lvl>
    <w:lvl w:ilvl="6" w:tplc="898C2AA4" w:tentative="1">
      <w:start w:val="1"/>
      <w:numFmt w:val="bullet"/>
      <w:lvlText w:val="•"/>
      <w:lvlJc w:val="left"/>
      <w:pPr>
        <w:tabs>
          <w:tab w:val="num" w:pos="5040"/>
        </w:tabs>
        <w:ind w:left="5040" w:hanging="360"/>
      </w:pPr>
      <w:rPr>
        <w:rFonts w:ascii="Arial" w:hAnsi="Arial" w:hint="default"/>
      </w:rPr>
    </w:lvl>
    <w:lvl w:ilvl="7" w:tplc="37A2BA20" w:tentative="1">
      <w:start w:val="1"/>
      <w:numFmt w:val="bullet"/>
      <w:lvlText w:val="•"/>
      <w:lvlJc w:val="left"/>
      <w:pPr>
        <w:tabs>
          <w:tab w:val="num" w:pos="5760"/>
        </w:tabs>
        <w:ind w:left="5760" w:hanging="360"/>
      </w:pPr>
      <w:rPr>
        <w:rFonts w:ascii="Arial" w:hAnsi="Arial" w:hint="default"/>
      </w:rPr>
    </w:lvl>
    <w:lvl w:ilvl="8" w:tplc="010447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99F3419"/>
    <w:multiLevelType w:val="hybridMultilevel"/>
    <w:tmpl w:val="CE32F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F0101F"/>
    <w:multiLevelType w:val="hybridMultilevel"/>
    <w:tmpl w:val="5CBC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D6420A"/>
    <w:multiLevelType w:val="hybridMultilevel"/>
    <w:tmpl w:val="8F9E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0"/>
  </w:num>
  <w:num w:numId="5">
    <w:abstractNumId w:val="9"/>
  </w:num>
  <w:num w:numId="6">
    <w:abstractNumId w:val="3"/>
  </w:num>
  <w:num w:numId="7">
    <w:abstractNumId w:val="6"/>
  </w:num>
  <w:num w:numId="8">
    <w:abstractNumId w:val="5"/>
  </w:num>
  <w:num w:numId="9">
    <w:abstractNumId w:val="4"/>
  </w:num>
  <w:num w:numId="10">
    <w:abstractNumId w:val="7"/>
  </w:num>
  <w:num w:numId="11">
    <w:abstractNumId w:val="2"/>
  </w:num>
  <w:num w:numId="12">
    <w:abstractNumId w:val="11"/>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D0D"/>
    <w:rsid w:val="00D410E2"/>
    <w:rsid w:val="00F82D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688B"/>
  <w15:chartTrackingRefBased/>
  <w15:docId w15:val="{F35102B6-87FC-4324-8FFE-6D84628B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F82D0D"/>
    <w:pPr>
      <w:widowControl w:val="0"/>
      <w:spacing w:after="0" w:line="240" w:lineRule="auto"/>
    </w:pPr>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D0D"/>
    <w:pPr>
      <w:spacing w:after="0" w:line="240" w:lineRule="auto"/>
    </w:pPr>
    <w:rPr>
      <w:rFonts w:ascii="Calibri" w:eastAsia="Calibri" w:hAnsi="Calibri" w:cs="Times New Roman"/>
      <w:lang w:eastAsia="en-US"/>
    </w:rPr>
  </w:style>
  <w:style w:type="paragraph" w:styleId="ListParagraph">
    <w:name w:val="List Paragraph"/>
    <w:basedOn w:val="Normal"/>
    <w:uiPriority w:val="34"/>
    <w:qFormat/>
    <w:rsid w:val="00F82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14461">
      <w:bodyDiv w:val="1"/>
      <w:marLeft w:val="0"/>
      <w:marRight w:val="0"/>
      <w:marTop w:val="0"/>
      <w:marBottom w:val="0"/>
      <w:divBdr>
        <w:top w:val="none" w:sz="0" w:space="0" w:color="auto"/>
        <w:left w:val="none" w:sz="0" w:space="0" w:color="auto"/>
        <w:bottom w:val="none" w:sz="0" w:space="0" w:color="auto"/>
        <w:right w:val="none" w:sz="0" w:space="0" w:color="auto"/>
      </w:divBdr>
      <w:divsChild>
        <w:div w:id="555120785">
          <w:marLeft w:val="360"/>
          <w:marRight w:val="0"/>
          <w:marTop w:val="200"/>
          <w:marBottom w:val="0"/>
          <w:divBdr>
            <w:top w:val="none" w:sz="0" w:space="0" w:color="auto"/>
            <w:left w:val="none" w:sz="0" w:space="0" w:color="auto"/>
            <w:bottom w:val="none" w:sz="0" w:space="0" w:color="auto"/>
            <w:right w:val="none" w:sz="0" w:space="0" w:color="auto"/>
          </w:divBdr>
        </w:div>
      </w:divsChild>
    </w:div>
    <w:div w:id="170142805">
      <w:bodyDiv w:val="1"/>
      <w:marLeft w:val="0"/>
      <w:marRight w:val="0"/>
      <w:marTop w:val="0"/>
      <w:marBottom w:val="0"/>
      <w:divBdr>
        <w:top w:val="none" w:sz="0" w:space="0" w:color="auto"/>
        <w:left w:val="none" w:sz="0" w:space="0" w:color="auto"/>
        <w:bottom w:val="none" w:sz="0" w:space="0" w:color="auto"/>
        <w:right w:val="none" w:sz="0" w:space="0" w:color="auto"/>
      </w:divBdr>
    </w:div>
    <w:div w:id="261426143">
      <w:bodyDiv w:val="1"/>
      <w:marLeft w:val="0"/>
      <w:marRight w:val="0"/>
      <w:marTop w:val="0"/>
      <w:marBottom w:val="0"/>
      <w:divBdr>
        <w:top w:val="none" w:sz="0" w:space="0" w:color="auto"/>
        <w:left w:val="none" w:sz="0" w:space="0" w:color="auto"/>
        <w:bottom w:val="none" w:sz="0" w:space="0" w:color="auto"/>
        <w:right w:val="none" w:sz="0" w:space="0" w:color="auto"/>
      </w:divBdr>
    </w:div>
    <w:div w:id="458256895">
      <w:bodyDiv w:val="1"/>
      <w:marLeft w:val="0"/>
      <w:marRight w:val="0"/>
      <w:marTop w:val="0"/>
      <w:marBottom w:val="0"/>
      <w:divBdr>
        <w:top w:val="none" w:sz="0" w:space="0" w:color="auto"/>
        <w:left w:val="none" w:sz="0" w:space="0" w:color="auto"/>
        <w:bottom w:val="none" w:sz="0" w:space="0" w:color="auto"/>
        <w:right w:val="none" w:sz="0" w:space="0" w:color="auto"/>
      </w:divBdr>
    </w:div>
    <w:div w:id="516622537">
      <w:bodyDiv w:val="1"/>
      <w:marLeft w:val="0"/>
      <w:marRight w:val="0"/>
      <w:marTop w:val="0"/>
      <w:marBottom w:val="0"/>
      <w:divBdr>
        <w:top w:val="none" w:sz="0" w:space="0" w:color="auto"/>
        <w:left w:val="none" w:sz="0" w:space="0" w:color="auto"/>
        <w:bottom w:val="none" w:sz="0" w:space="0" w:color="auto"/>
        <w:right w:val="none" w:sz="0" w:space="0" w:color="auto"/>
      </w:divBdr>
    </w:div>
    <w:div w:id="571740658">
      <w:bodyDiv w:val="1"/>
      <w:marLeft w:val="0"/>
      <w:marRight w:val="0"/>
      <w:marTop w:val="0"/>
      <w:marBottom w:val="0"/>
      <w:divBdr>
        <w:top w:val="none" w:sz="0" w:space="0" w:color="auto"/>
        <w:left w:val="none" w:sz="0" w:space="0" w:color="auto"/>
        <w:bottom w:val="none" w:sz="0" w:space="0" w:color="auto"/>
        <w:right w:val="none" w:sz="0" w:space="0" w:color="auto"/>
      </w:divBdr>
    </w:div>
    <w:div w:id="687949651">
      <w:bodyDiv w:val="1"/>
      <w:marLeft w:val="0"/>
      <w:marRight w:val="0"/>
      <w:marTop w:val="0"/>
      <w:marBottom w:val="0"/>
      <w:divBdr>
        <w:top w:val="none" w:sz="0" w:space="0" w:color="auto"/>
        <w:left w:val="none" w:sz="0" w:space="0" w:color="auto"/>
        <w:bottom w:val="none" w:sz="0" w:space="0" w:color="auto"/>
        <w:right w:val="none" w:sz="0" w:space="0" w:color="auto"/>
      </w:divBdr>
    </w:div>
    <w:div w:id="791632565">
      <w:bodyDiv w:val="1"/>
      <w:marLeft w:val="0"/>
      <w:marRight w:val="0"/>
      <w:marTop w:val="0"/>
      <w:marBottom w:val="0"/>
      <w:divBdr>
        <w:top w:val="none" w:sz="0" w:space="0" w:color="auto"/>
        <w:left w:val="none" w:sz="0" w:space="0" w:color="auto"/>
        <w:bottom w:val="none" w:sz="0" w:space="0" w:color="auto"/>
        <w:right w:val="none" w:sz="0" w:space="0" w:color="auto"/>
      </w:divBdr>
      <w:divsChild>
        <w:div w:id="145702956">
          <w:marLeft w:val="360"/>
          <w:marRight w:val="0"/>
          <w:marTop w:val="200"/>
          <w:marBottom w:val="0"/>
          <w:divBdr>
            <w:top w:val="none" w:sz="0" w:space="0" w:color="auto"/>
            <w:left w:val="none" w:sz="0" w:space="0" w:color="auto"/>
            <w:bottom w:val="none" w:sz="0" w:space="0" w:color="auto"/>
            <w:right w:val="none" w:sz="0" w:space="0" w:color="auto"/>
          </w:divBdr>
        </w:div>
        <w:div w:id="1344090788">
          <w:marLeft w:val="360"/>
          <w:marRight w:val="0"/>
          <w:marTop w:val="200"/>
          <w:marBottom w:val="0"/>
          <w:divBdr>
            <w:top w:val="none" w:sz="0" w:space="0" w:color="auto"/>
            <w:left w:val="none" w:sz="0" w:space="0" w:color="auto"/>
            <w:bottom w:val="none" w:sz="0" w:space="0" w:color="auto"/>
            <w:right w:val="none" w:sz="0" w:space="0" w:color="auto"/>
          </w:divBdr>
        </w:div>
        <w:div w:id="173113152">
          <w:marLeft w:val="360"/>
          <w:marRight w:val="0"/>
          <w:marTop w:val="200"/>
          <w:marBottom w:val="0"/>
          <w:divBdr>
            <w:top w:val="none" w:sz="0" w:space="0" w:color="auto"/>
            <w:left w:val="none" w:sz="0" w:space="0" w:color="auto"/>
            <w:bottom w:val="none" w:sz="0" w:space="0" w:color="auto"/>
            <w:right w:val="none" w:sz="0" w:space="0" w:color="auto"/>
          </w:divBdr>
        </w:div>
        <w:div w:id="326597930">
          <w:marLeft w:val="360"/>
          <w:marRight w:val="0"/>
          <w:marTop w:val="200"/>
          <w:marBottom w:val="0"/>
          <w:divBdr>
            <w:top w:val="none" w:sz="0" w:space="0" w:color="auto"/>
            <w:left w:val="none" w:sz="0" w:space="0" w:color="auto"/>
            <w:bottom w:val="none" w:sz="0" w:space="0" w:color="auto"/>
            <w:right w:val="none" w:sz="0" w:space="0" w:color="auto"/>
          </w:divBdr>
        </w:div>
        <w:div w:id="821772861">
          <w:marLeft w:val="360"/>
          <w:marRight w:val="0"/>
          <w:marTop w:val="200"/>
          <w:marBottom w:val="0"/>
          <w:divBdr>
            <w:top w:val="none" w:sz="0" w:space="0" w:color="auto"/>
            <w:left w:val="none" w:sz="0" w:space="0" w:color="auto"/>
            <w:bottom w:val="none" w:sz="0" w:space="0" w:color="auto"/>
            <w:right w:val="none" w:sz="0" w:space="0" w:color="auto"/>
          </w:divBdr>
        </w:div>
        <w:div w:id="2057847272">
          <w:marLeft w:val="360"/>
          <w:marRight w:val="0"/>
          <w:marTop w:val="200"/>
          <w:marBottom w:val="0"/>
          <w:divBdr>
            <w:top w:val="none" w:sz="0" w:space="0" w:color="auto"/>
            <w:left w:val="none" w:sz="0" w:space="0" w:color="auto"/>
            <w:bottom w:val="none" w:sz="0" w:space="0" w:color="auto"/>
            <w:right w:val="none" w:sz="0" w:space="0" w:color="auto"/>
          </w:divBdr>
        </w:div>
        <w:div w:id="1669480697">
          <w:marLeft w:val="360"/>
          <w:marRight w:val="0"/>
          <w:marTop w:val="200"/>
          <w:marBottom w:val="0"/>
          <w:divBdr>
            <w:top w:val="none" w:sz="0" w:space="0" w:color="auto"/>
            <w:left w:val="none" w:sz="0" w:space="0" w:color="auto"/>
            <w:bottom w:val="none" w:sz="0" w:space="0" w:color="auto"/>
            <w:right w:val="none" w:sz="0" w:space="0" w:color="auto"/>
          </w:divBdr>
        </w:div>
      </w:divsChild>
    </w:div>
    <w:div w:id="1217811966">
      <w:bodyDiv w:val="1"/>
      <w:marLeft w:val="0"/>
      <w:marRight w:val="0"/>
      <w:marTop w:val="0"/>
      <w:marBottom w:val="0"/>
      <w:divBdr>
        <w:top w:val="none" w:sz="0" w:space="0" w:color="auto"/>
        <w:left w:val="none" w:sz="0" w:space="0" w:color="auto"/>
        <w:bottom w:val="none" w:sz="0" w:space="0" w:color="auto"/>
        <w:right w:val="none" w:sz="0" w:space="0" w:color="auto"/>
      </w:divBdr>
    </w:div>
    <w:div w:id="1437096209">
      <w:bodyDiv w:val="1"/>
      <w:marLeft w:val="0"/>
      <w:marRight w:val="0"/>
      <w:marTop w:val="0"/>
      <w:marBottom w:val="0"/>
      <w:divBdr>
        <w:top w:val="none" w:sz="0" w:space="0" w:color="auto"/>
        <w:left w:val="none" w:sz="0" w:space="0" w:color="auto"/>
        <w:bottom w:val="none" w:sz="0" w:space="0" w:color="auto"/>
        <w:right w:val="none" w:sz="0" w:space="0" w:color="auto"/>
      </w:divBdr>
    </w:div>
    <w:div w:id="1620646033">
      <w:bodyDiv w:val="1"/>
      <w:marLeft w:val="0"/>
      <w:marRight w:val="0"/>
      <w:marTop w:val="0"/>
      <w:marBottom w:val="0"/>
      <w:divBdr>
        <w:top w:val="none" w:sz="0" w:space="0" w:color="auto"/>
        <w:left w:val="none" w:sz="0" w:space="0" w:color="auto"/>
        <w:bottom w:val="none" w:sz="0" w:space="0" w:color="auto"/>
        <w:right w:val="none" w:sz="0" w:space="0" w:color="auto"/>
      </w:divBdr>
    </w:div>
    <w:div w:id="1702584474">
      <w:bodyDiv w:val="1"/>
      <w:marLeft w:val="0"/>
      <w:marRight w:val="0"/>
      <w:marTop w:val="0"/>
      <w:marBottom w:val="0"/>
      <w:divBdr>
        <w:top w:val="none" w:sz="0" w:space="0" w:color="auto"/>
        <w:left w:val="none" w:sz="0" w:space="0" w:color="auto"/>
        <w:bottom w:val="none" w:sz="0" w:space="0" w:color="auto"/>
        <w:right w:val="none" w:sz="0" w:space="0" w:color="auto"/>
      </w:divBdr>
    </w:div>
    <w:div w:id="1710303940">
      <w:bodyDiv w:val="1"/>
      <w:marLeft w:val="0"/>
      <w:marRight w:val="0"/>
      <w:marTop w:val="0"/>
      <w:marBottom w:val="0"/>
      <w:divBdr>
        <w:top w:val="none" w:sz="0" w:space="0" w:color="auto"/>
        <w:left w:val="none" w:sz="0" w:space="0" w:color="auto"/>
        <w:bottom w:val="none" w:sz="0" w:space="0" w:color="auto"/>
        <w:right w:val="none" w:sz="0" w:space="0" w:color="auto"/>
      </w:divBdr>
      <w:divsChild>
        <w:div w:id="103230133">
          <w:marLeft w:val="360"/>
          <w:marRight w:val="0"/>
          <w:marTop w:val="200"/>
          <w:marBottom w:val="0"/>
          <w:divBdr>
            <w:top w:val="none" w:sz="0" w:space="0" w:color="auto"/>
            <w:left w:val="none" w:sz="0" w:space="0" w:color="auto"/>
            <w:bottom w:val="none" w:sz="0" w:space="0" w:color="auto"/>
            <w:right w:val="none" w:sz="0" w:space="0" w:color="auto"/>
          </w:divBdr>
        </w:div>
      </w:divsChild>
    </w:div>
    <w:div w:id="19054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Berenson</dc:creator>
  <cp:keywords/>
  <dc:description/>
  <cp:lastModifiedBy>Alex Berenson</cp:lastModifiedBy>
  <cp:revision>1</cp:revision>
  <dcterms:created xsi:type="dcterms:W3CDTF">2019-11-08T15:23:00Z</dcterms:created>
  <dcterms:modified xsi:type="dcterms:W3CDTF">2019-11-08T15:35:00Z</dcterms:modified>
</cp:coreProperties>
</file>